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B1CB" w14:textId="77777777" w:rsidR="00040CD8" w:rsidRDefault="003B2253">
      <w:pPr>
        <w:rPr>
          <w:rFonts w:ascii="Gill Sans MT" w:hAnsi="Gill Sans MT"/>
          <w:b/>
          <w:bCs/>
          <w:sz w:val="24"/>
          <w:szCs w:val="24"/>
          <w:shd w:val="clear" w:color="auto" w:fill="FFFFFF"/>
        </w:rPr>
      </w:pPr>
      <w:r w:rsidRPr="003B2253">
        <w:rPr>
          <w:rFonts w:ascii="Lato" w:hAnsi="Lato"/>
          <w:shd w:val="clear" w:color="auto" w:fill="FFFFFF"/>
        </w:rPr>
        <w:t> </w:t>
      </w:r>
      <w:r w:rsidRPr="003B2253">
        <w:rPr>
          <w:rFonts w:ascii="Gill Sans MT" w:hAnsi="Gill Sans MT"/>
          <w:b/>
          <w:bCs/>
          <w:sz w:val="24"/>
          <w:szCs w:val="24"/>
          <w:shd w:val="clear" w:color="auto" w:fill="FFFFFF"/>
        </w:rPr>
        <w:t>Faith, Hope &amp; Love - Interfaith Engagement as Practical Theology</w:t>
      </w:r>
      <w:r w:rsidR="00040CD8">
        <w:rPr>
          <w:rFonts w:ascii="Gill Sans MT" w:hAnsi="Gill Sans MT"/>
          <w:b/>
          <w:bCs/>
          <w:sz w:val="24"/>
          <w:szCs w:val="24"/>
          <w:shd w:val="clear" w:color="auto" w:fill="FFFFFF"/>
        </w:rPr>
        <w:t xml:space="preserve"> </w:t>
      </w:r>
    </w:p>
    <w:p w14:paraId="5A8819F2" w14:textId="521A9875" w:rsidR="003B2253" w:rsidRPr="003B2253" w:rsidRDefault="00040CD8">
      <w:pPr>
        <w:rPr>
          <w:rFonts w:ascii="Gill Sans MT" w:hAnsi="Gill Sans MT"/>
          <w:b/>
          <w:bCs/>
          <w:sz w:val="24"/>
          <w:szCs w:val="24"/>
          <w:shd w:val="clear" w:color="auto" w:fill="FFFFFF"/>
        </w:rPr>
      </w:pPr>
      <w:r>
        <w:rPr>
          <w:rFonts w:ascii="Gill Sans MT" w:hAnsi="Gill Sans MT"/>
          <w:b/>
          <w:bCs/>
          <w:sz w:val="24"/>
          <w:szCs w:val="24"/>
          <w:shd w:val="clear" w:color="auto" w:fill="FFFFFF"/>
        </w:rPr>
        <w:t xml:space="preserve">by </w:t>
      </w:r>
      <w:r w:rsidRPr="00040CD8">
        <w:rPr>
          <w:rFonts w:ascii="Gill Sans MT" w:hAnsi="Gill Sans MT"/>
          <w:b/>
          <w:bCs/>
          <w:sz w:val="24"/>
          <w:szCs w:val="24"/>
          <w:shd w:val="clear" w:color="auto" w:fill="FFFFFF"/>
        </w:rPr>
        <w:t>Ray Gaston</w:t>
      </w:r>
    </w:p>
    <w:p w14:paraId="058574D8" w14:textId="0C4E0EF0" w:rsidR="00AA3A3E" w:rsidRDefault="003B2253">
      <w:pPr>
        <w:rPr>
          <w:rFonts w:ascii="Gill Sans MT" w:hAnsi="Gill Sans MT"/>
          <w:b/>
          <w:bCs/>
          <w:sz w:val="24"/>
          <w:szCs w:val="24"/>
          <w:shd w:val="clear" w:color="auto" w:fill="FFFFFF"/>
        </w:rPr>
      </w:pPr>
      <w:r w:rsidRPr="003B2253">
        <w:rPr>
          <w:rFonts w:ascii="Gill Sans MT" w:hAnsi="Gill Sans MT"/>
          <w:b/>
          <w:bCs/>
          <w:sz w:val="24"/>
          <w:szCs w:val="24"/>
          <w:shd w:val="clear" w:color="auto" w:fill="FFFFFF"/>
        </w:rPr>
        <w:t xml:space="preserve"> (SCM 2017)</w:t>
      </w:r>
      <w:r w:rsidR="00040CD8">
        <w:rPr>
          <w:rFonts w:ascii="Gill Sans MT" w:hAnsi="Gill Sans MT"/>
          <w:b/>
          <w:bCs/>
          <w:sz w:val="24"/>
          <w:szCs w:val="24"/>
          <w:shd w:val="clear" w:color="auto" w:fill="FFFFFF"/>
        </w:rPr>
        <w:t xml:space="preserve"> £19.99 pb ISBN 978 0 334 0549 7 </w:t>
      </w:r>
      <w:r w:rsidRPr="003B2253">
        <w:rPr>
          <w:rFonts w:ascii="Gill Sans MT" w:hAnsi="Gill Sans MT"/>
          <w:b/>
          <w:bCs/>
          <w:sz w:val="24"/>
          <w:szCs w:val="24"/>
          <w:shd w:val="clear" w:color="auto" w:fill="FFFFFF"/>
        </w:rPr>
        <w:t> </w:t>
      </w:r>
      <w:r w:rsidRPr="003B2253">
        <w:rPr>
          <w:rFonts w:ascii="Gill Sans MT" w:hAnsi="Gill Sans MT"/>
          <w:b/>
          <w:bCs/>
          <w:sz w:val="24"/>
          <w:szCs w:val="24"/>
          <w:shd w:val="clear" w:color="auto" w:fill="FFFFFF"/>
        </w:rPr>
        <w:t xml:space="preserve"> </w:t>
      </w:r>
    </w:p>
    <w:p w14:paraId="763CE211" w14:textId="18B99572" w:rsidR="003B2253" w:rsidRDefault="003B2253">
      <w:pPr>
        <w:rPr>
          <w:rFonts w:ascii="Gill Sans MT" w:hAnsi="Gill Sans MT"/>
          <w:b/>
          <w:bCs/>
          <w:sz w:val="24"/>
          <w:szCs w:val="24"/>
          <w:shd w:val="clear" w:color="auto" w:fill="FFFFFF"/>
        </w:rPr>
      </w:pPr>
    </w:p>
    <w:p w14:paraId="426050CE" w14:textId="5FDF9E9A" w:rsidR="00213152" w:rsidRDefault="00213152" w:rsidP="00213152">
      <w:pPr>
        <w:rPr>
          <w:rFonts w:ascii="Gill Sans MT" w:hAnsi="Gill Sans MT"/>
          <w:sz w:val="24"/>
          <w:szCs w:val="24"/>
        </w:rPr>
      </w:pPr>
      <w:r>
        <w:rPr>
          <w:rFonts w:ascii="Gill Sans MT" w:hAnsi="Gill Sans MT"/>
          <w:sz w:val="24"/>
          <w:szCs w:val="24"/>
        </w:rPr>
        <w:t>This book is grounded in the experience of living alongside and learning from people of other religions in the diverse context</w:t>
      </w:r>
      <w:r w:rsidR="00040CD8">
        <w:rPr>
          <w:rFonts w:ascii="Gill Sans MT" w:hAnsi="Gill Sans MT"/>
          <w:sz w:val="24"/>
          <w:szCs w:val="24"/>
        </w:rPr>
        <w:t>s</w:t>
      </w:r>
      <w:r>
        <w:rPr>
          <w:rFonts w:ascii="Gill Sans MT" w:hAnsi="Gill Sans MT"/>
          <w:sz w:val="24"/>
          <w:szCs w:val="24"/>
        </w:rPr>
        <w:t xml:space="preserve"> </w:t>
      </w:r>
      <w:r w:rsidR="00040CD8">
        <w:rPr>
          <w:rFonts w:ascii="Gill Sans MT" w:hAnsi="Gill Sans MT"/>
          <w:sz w:val="24"/>
          <w:szCs w:val="24"/>
        </w:rPr>
        <w:t>of Leeds</w:t>
      </w:r>
      <w:r>
        <w:rPr>
          <w:rFonts w:ascii="Gill Sans MT" w:hAnsi="Gill Sans MT"/>
          <w:sz w:val="24"/>
          <w:szCs w:val="24"/>
        </w:rPr>
        <w:t xml:space="preserve"> </w:t>
      </w:r>
      <w:r w:rsidR="00040CD8">
        <w:rPr>
          <w:rFonts w:ascii="Gill Sans MT" w:hAnsi="Gill Sans MT"/>
          <w:sz w:val="24"/>
          <w:szCs w:val="24"/>
        </w:rPr>
        <w:t xml:space="preserve">and </w:t>
      </w:r>
      <w:r>
        <w:rPr>
          <w:rFonts w:ascii="Gill Sans MT" w:hAnsi="Gill Sans MT"/>
          <w:sz w:val="24"/>
          <w:szCs w:val="24"/>
        </w:rPr>
        <w:t xml:space="preserve">West Midlands. The voice </w:t>
      </w:r>
      <w:r w:rsidR="00040CD8">
        <w:rPr>
          <w:rFonts w:ascii="Gill Sans MT" w:hAnsi="Gill Sans MT"/>
          <w:sz w:val="24"/>
          <w:szCs w:val="24"/>
        </w:rPr>
        <w:t>here is</w:t>
      </w:r>
      <w:r>
        <w:rPr>
          <w:rFonts w:ascii="Gill Sans MT" w:hAnsi="Gill Sans MT"/>
          <w:sz w:val="24"/>
          <w:szCs w:val="24"/>
        </w:rPr>
        <w:t xml:space="preserve"> authentic, honest, </w:t>
      </w:r>
      <w:r w:rsidR="00040CD8">
        <w:rPr>
          <w:rFonts w:ascii="Gill Sans MT" w:hAnsi="Gill Sans MT"/>
          <w:sz w:val="24"/>
          <w:szCs w:val="24"/>
        </w:rPr>
        <w:t xml:space="preserve">reflective, and grounded as it mines for wisdom. </w:t>
      </w:r>
      <w:r>
        <w:rPr>
          <w:rFonts w:ascii="Gill Sans MT" w:hAnsi="Gill Sans MT"/>
          <w:sz w:val="24"/>
          <w:szCs w:val="24"/>
        </w:rPr>
        <w:t xml:space="preserve">There is a passion for how we might live with difference and diversity as </w:t>
      </w:r>
      <w:r w:rsidR="00040CD8">
        <w:rPr>
          <w:rFonts w:ascii="Gill Sans MT" w:hAnsi="Gill Sans MT"/>
          <w:sz w:val="24"/>
          <w:szCs w:val="24"/>
        </w:rPr>
        <w:t xml:space="preserve">being received as </w:t>
      </w:r>
      <w:r>
        <w:rPr>
          <w:rFonts w:ascii="Gill Sans MT" w:hAnsi="Gill Sans MT"/>
          <w:sz w:val="24"/>
          <w:szCs w:val="24"/>
        </w:rPr>
        <w:t>a gift from God. Gaston also offers his reader a clear and rigorous methodology of practical theological method. The chapters also reflect the skill of a theological educator whose methods and processes have been tested out at the Queens foundation for ecumenical theological education in Birmingham. Conversation partners and especially an impressive range of writers and ideas are named with carefulness and s</w:t>
      </w:r>
      <w:r w:rsidR="00040CD8">
        <w:rPr>
          <w:rFonts w:ascii="Gill Sans MT" w:hAnsi="Gill Sans MT"/>
          <w:sz w:val="24"/>
          <w:szCs w:val="24"/>
        </w:rPr>
        <w:t>kill</w:t>
      </w:r>
      <w:r>
        <w:rPr>
          <w:rFonts w:ascii="Gill Sans MT" w:hAnsi="Gill Sans MT"/>
          <w:sz w:val="24"/>
          <w:szCs w:val="24"/>
        </w:rPr>
        <w:t>.</w:t>
      </w:r>
    </w:p>
    <w:p w14:paraId="0408CE13" w14:textId="77777777" w:rsidR="00213152" w:rsidRDefault="00213152" w:rsidP="00213152">
      <w:pPr>
        <w:rPr>
          <w:rFonts w:ascii="Gill Sans MT" w:hAnsi="Gill Sans MT"/>
          <w:sz w:val="24"/>
          <w:szCs w:val="24"/>
        </w:rPr>
      </w:pPr>
    </w:p>
    <w:p w14:paraId="60D65D35" w14:textId="6F8AB56B" w:rsidR="00213152" w:rsidRDefault="00213152" w:rsidP="00213152">
      <w:pPr>
        <w:rPr>
          <w:rFonts w:ascii="Gill Sans MT" w:hAnsi="Gill Sans MT"/>
          <w:sz w:val="24"/>
          <w:szCs w:val="24"/>
        </w:rPr>
      </w:pPr>
      <w:r>
        <w:rPr>
          <w:rFonts w:ascii="Gill Sans MT" w:hAnsi="Gill Sans MT"/>
          <w:sz w:val="24"/>
          <w:szCs w:val="24"/>
        </w:rPr>
        <w:t xml:space="preserve">Any institution struggling for coherence and survival might be excused of </w:t>
      </w:r>
      <w:r w:rsidR="00040CD8">
        <w:rPr>
          <w:rFonts w:ascii="Gill Sans MT" w:hAnsi="Gill Sans MT"/>
          <w:sz w:val="24"/>
          <w:szCs w:val="24"/>
        </w:rPr>
        <w:t xml:space="preserve">an indulging </w:t>
      </w:r>
      <w:r>
        <w:rPr>
          <w:rFonts w:ascii="Gill Sans MT" w:hAnsi="Gill Sans MT"/>
          <w:sz w:val="24"/>
          <w:szCs w:val="24"/>
        </w:rPr>
        <w:t>self-preoccupation. While this may be the case for some churches in this country Gaston asks us to look outwards and reflect on what kind of society we live in in the UK. There are many alternatives to Christianity</w:t>
      </w:r>
      <w:r w:rsidR="00040CD8">
        <w:rPr>
          <w:rFonts w:ascii="Gill Sans MT" w:hAnsi="Gill Sans MT"/>
          <w:sz w:val="24"/>
          <w:szCs w:val="24"/>
        </w:rPr>
        <w:t>.</w:t>
      </w:r>
      <w:r>
        <w:rPr>
          <w:rFonts w:ascii="Gill Sans MT" w:hAnsi="Gill Sans MT"/>
          <w:sz w:val="24"/>
          <w:szCs w:val="24"/>
        </w:rPr>
        <w:t xml:space="preserve"> </w:t>
      </w:r>
      <w:r w:rsidR="00040CD8">
        <w:rPr>
          <w:rFonts w:ascii="Gill Sans MT" w:hAnsi="Gill Sans MT"/>
          <w:sz w:val="24"/>
          <w:szCs w:val="24"/>
        </w:rPr>
        <w:t>D</w:t>
      </w:r>
      <w:r>
        <w:rPr>
          <w:rFonts w:ascii="Gill Sans MT" w:hAnsi="Gill Sans MT"/>
          <w:sz w:val="24"/>
          <w:szCs w:val="24"/>
        </w:rPr>
        <w:t xml:space="preserve">ebates </w:t>
      </w:r>
      <w:r w:rsidR="00040CD8">
        <w:rPr>
          <w:rFonts w:ascii="Gill Sans MT" w:hAnsi="Gill Sans MT"/>
          <w:sz w:val="24"/>
          <w:szCs w:val="24"/>
        </w:rPr>
        <w:t xml:space="preserve">engaging in how we </w:t>
      </w:r>
      <w:r>
        <w:rPr>
          <w:rFonts w:ascii="Gill Sans MT" w:hAnsi="Gill Sans MT"/>
          <w:sz w:val="24"/>
          <w:szCs w:val="24"/>
        </w:rPr>
        <w:t>account</w:t>
      </w:r>
      <w:r w:rsidR="00040CD8">
        <w:rPr>
          <w:rFonts w:ascii="Gill Sans MT" w:hAnsi="Gill Sans MT"/>
          <w:sz w:val="24"/>
          <w:szCs w:val="24"/>
        </w:rPr>
        <w:t xml:space="preserve"> </w:t>
      </w:r>
      <w:r>
        <w:rPr>
          <w:rFonts w:ascii="Gill Sans MT" w:hAnsi="Gill Sans MT"/>
          <w:sz w:val="24"/>
          <w:szCs w:val="24"/>
        </w:rPr>
        <w:t>for decline</w:t>
      </w:r>
      <w:r w:rsidR="00040CD8">
        <w:rPr>
          <w:rFonts w:ascii="Gill Sans MT" w:hAnsi="Gill Sans MT"/>
          <w:sz w:val="24"/>
          <w:szCs w:val="24"/>
        </w:rPr>
        <w:t>,</w:t>
      </w:r>
      <w:r>
        <w:rPr>
          <w:rFonts w:ascii="Gill Sans MT" w:hAnsi="Gill Sans MT"/>
          <w:sz w:val="24"/>
          <w:szCs w:val="24"/>
        </w:rPr>
        <w:t xml:space="preserve"> particularly in relation to secularism</w:t>
      </w:r>
      <w:r w:rsidR="00040CD8">
        <w:rPr>
          <w:rFonts w:ascii="Gill Sans MT" w:hAnsi="Gill Sans MT"/>
          <w:sz w:val="24"/>
          <w:szCs w:val="24"/>
        </w:rPr>
        <w:t>,</w:t>
      </w:r>
      <w:r>
        <w:rPr>
          <w:rFonts w:ascii="Gill Sans MT" w:hAnsi="Gill Sans MT"/>
          <w:sz w:val="24"/>
          <w:szCs w:val="24"/>
        </w:rPr>
        <w:t xml:space="preserve"> continue to shape public understanding of the nature and</w:t>
      </w:r>
      <w:r w:rsidR="00040CD8">
        <w:rPr>
          <w:rFonts w:ascii="Gill Sans MT" w:hAnsi="Gill Sans MT"/>
          <w:sz w:val="24"/>
          <w:szCs w:val="24"/>
        </w:rPr>
        <w:t xml:space="preserve"> our comprehension of the many and complex</w:t>
      </w:r>
      <w:r>
        <w:rPr>
          <w:rFonts w:ascii="Gill Sans MT" w:hAnsi="Gill Sans MT"/>
          <w:sz w:val="24"/>
          <w:szCs w:val="24"/>
        </w:rPr>
        <w:t xml:space="preserve"> practices that surround religion. We live in a society of many faiths and traditions. This is an opportunity rather than a threat in a country attempting to deal with systemic racism and its colonial past </w:t>
      </w:r>
      <w:r w:rsidR="00040CD8">
        <w:rPr>
          <w:rFonts w:ascii="Gill Sans MT" w:hAnsi="Gill Sans MT"/>
          <w:sz w:val="24"/>
          <w:szCs w:val="24"/>
        </w:rPr>
        <w:t xml:space="preserve">and properly </w:t>
      </w:r>
      <w:r>
        <w:rPr>
          <w:rFonts w:ascii="Gill Sans MT" w:hAnsi="Gill Sans MT"/>
          <w:sz w:val="24"/>
          <w:szCs w:val="24"/>
        </w:rPr>
        <w:t>questions whether Christianity can continue to have a privileged place in the public square.</w:t>
      </w:r>
    </w:p>
    <w:p w14:paraId="1AC29DD6" w14:textId="77777777" w:rsidR="00213152" w:rsidRDefault="00213152" w:rsidP="00213152">
      <w:pPr>
        <w:rPr>
          <w:rFonts w:ascii="Gill Sans MT" w:hAnsi="Gill Sans MT"/>
          <w:sz w:val="24"/>
          <w:szCs w:val="24"/>
        </w:rPr>
      </w:pPr>
    </w:p>
    <w:p w14:paraId="372DDD94" w14:textId="04E61346" w:rsidR="00213152" w:rsidRDefault="00213152" w:rsidP="00213152">
      <w:pPr>
        <w:rPr>
          <w:rFonts w:ascii="Gill Sans MT" w:hAnsi="Gill Sans MT"/>
          <w:sz w:val="24"/>
          <w:szCs w:val="24"/>
        </w:rPr>
      </w:pPr>
      <w:r>
        <w:rPr>
          <w:rFonts w:ascii="Gill Sans MT" w:hAnsi="Gill Sans MT"/>
          <w:sz w:val="24"/>
          <w:szCs w:val="24"/>
        </w:rPr>
        <w:t>Gaston faces some of the</w:t>
      </w:r>
      <w:r w:rsidR="00040CD8">
        <w:rPr>
          <w:rFonts w:ascii="Gill Sans MT" w:hAnsi="Gill Sans MT"/>
          <w:sz w:val="24"/>
          <w:szCs w:val="24"/>
        </w:rPr>
        <w:t>se</w:t>
      </w:r>
      <w:r>
        <w:rPr>
          <w:rFonts w:ascii="Gill Sans MT" w:hAnsi="Gill Sans MT"/>
          <w:sz w:val="24"/>
          <w:szCs w:val="24"/>
        </w:rPr>
        <w:t xml:space="preserve"> theological questions</w:t>
      </w:r>
      <w:r w:rsidR="00040CD8">
        <w:rPr>
          <w:rFonts w:ascii="Gill Sans MT" w:hAnsi="Gill Sans MT"/>
          <w:sz w:val="24"/>
          <w:szCs w:val="24"/>
        </w:rPr>
        <w:t>.</w:t>
      </w:r>
      <w:r>
        <w:rPr>
          <w:rFonts w:ascii="Gill Sans MT" w:hAnsi="Gill Sans MT"/>
          <w:sz w:val="24"/>
          <w:szCs w:val="24"/>
        </w:rPr>
        <w:t xml:space="preserve"> He deals with issues of truth in this pluralistic ecology where the binary claims of exclusiveness and inclusiveness are held, </w:t>
      </w:r>
      <w:r w:rsidR="00040CD8">
        <w:rPr>
          <w:rFonts w:ascii="Gill Sans MT" w:hAnsi="Gill Sans MT"/>
          <w:sz w:val="24"/>
          <w:szCs w:val="24"/>
        </w:rPr>
        <w:t>debated,</w:t>
      </w:r>
      <w:r>
        <w:rPr>
          <w:rFonts w:ascii="Gill Sans MT" w:hAnsi="Gill Sans MT"/>
          <w:sz w:val="24"/>
          <w:szCs w:val="24"/>
        </w:rPr>
        <w:t xml:space="preserve"> and preached. Where are we to look for truth? Has a liberal theology that so shaped the interfaith movement from the 1970s run its course? What kind of theology will equip people of faith to live together and learn from each other? This book names many of the core questions with insight but also the potential errors and conflicts that emerge from the violence that all religion has capacity to perpetrate and perpetuate.</w:t>
      </w:r>
    </w:p>
    <w:p w14:paraId="759A5180" w14:textId="77777777" w:rsidR="00213152" w:rsidRDefault="00213152" w:rsidP="00213152">
      <w:pPr>
        <w:rPr>
          <w:rFonts w:ascii="Gill Sans MT" w:hAnsi="Gill Sans MT"/>
          <w:sz w:val="24"/>
          <w:szCs w:val="24"/>
        </w:rPr>
      </w:pPr>
    </w:p>
    <w:p w14:paraId="3C359A6E" w14:textId="772CAB7E" w:rsidR="00213152" w:rsidRDefault="00213152" w:rsidP="00213152">
      <w:pPr>
        <w:rPr>
          <w:rFonts w:ascii="Gill Sans MT" w:hAnsi="Gill Sans MT"/>
          <w:sz w:val="24"/>
          <w:szCs w:val="24"/>
        </w:rPr>
      </w:pPr>
      <w:r>
        <w:rPr>
          <w:rFonts w:ascii="Gill Sans MT" w:hAnsi="Gill Sans MT"/>
          <w:sz w:val="24"/>
          <w:szCs w:val="24"/>
        </w:rPr>
        <w:t xml:space="preserve">The argument invites the reader to take multifaith consciousness seriously. It demonstrates the opportunities that are present in and through a careful attentiveness to the other. </w:t>
      </w:r>
      <w:r w:rsidR="00040CD8">
        <w:rPr>
          <w:rFonts w:ascii="Gill Sans MT" w:hAnsi="Gill Sans MT"/>
          <w:sz w:val="24"/>
          <w:szCs w:val="24"/>
        </w:rPr>
        <w:t>To</w:t>
      </w:r>
      <w:r>
        <w:rPr>
          <w:rFonts w:ascii="Gill Sans MT" w:hAnsi="Gill Sans MT"/>
          <w:sz w:val="24"/>
          <w:szCs w:val="24"/>
        </w:rPr>
        <w:t xml:space="preserve"> be present in these situations of encounter we are offered a very different model of theological exploration. A dialogical theology that affirms the necessity of what Gaston calls an ‘intra-Christian engagement’ can enable witness, </w:t>
      </w:r>
      <w:r w:rsidR="00C26B75">
        <w:rPr>
          <w:rFonts w:ascii="Gill Sans MT" w:hAnsi="Gill Sans MT"/>
          <w:sz w:val="24"/>
          <w:szCs w:val="24"/>
        </w:rPr>
        <w:t>agency,</w:t>
      </w:r>
      <w:r>
        <w:rPr>
          <w:rFonts w:ascii="Gill Sans MT" w:hAnsi="Gill Sans MT"/>
          <w:sz w:val="24"/>
          <w:szCs w:val="24"/>
        </w:rPr>
        <w:t xml:space="preserve"> and action. The reader is offered models for what is described as a more radical engagement which draws people together, listens to the variety and diversity of story and builds community. We need from this perspective, the book shows, a different kind of contact and dialogue. </w:t>
      </w:r>
      <w:r w:rsidR="00C26B75">
        <w:rPr>
          <w:rFonts w:ascii="Gill Sans MT" w:hAnsi="Gill Sans MT"/>
          <w:sz w:val="24"/>
          <w:szCs w:val="24"/>
        </w:rPr>
        <w:t>Finally,</w:t>
      </w:r>
      <w:r>
        <w:rPr>
          <w:rFonts w:ascii="Gill Sans MT" w:hAnsi="Gill Sans MT"/>
          <w:sz w:val="24"/>
          <w:szCs w:val="24"/>
        </w:rPr>
        <w:t xml:space="preserve"> the book invites the reader to prioritise engagement with Islam. Gaston states, ‘the challenge of engagement with Islam for </w:t>
      </w:r>
      <w:r>
        <w:rPr>
          <w:rFonts w:ascii="Gill Sans MT" w:hAnsi="Gill Sans MT"/>
          <w:sz w:val="24"/>
          <w:szCs w:val="24"/>
        </w:rPr>
        <w:lastRenderedPageBreak/>
        <w:t>the Euro – American Christian is, I would maintain, an opportunity for growth and renewal in an age of spiritual and theological malaise in our Church.’  (</w:t>
      </w:r>
      <w:proofErr w:type="spellStart"/>
      <w:r>
        <w:rPr>
          <w:rFonts w:ascii="Gill Sans MT" w:hAnsi="Gill Sans MT"/>
          <w:sz w:val="24"/>
          <w:szCs w:val="24"/>
        </w:rPr>
        <w:t>p.x</w:t>
      </w:r>
      <w:proofErr w:type="spellEnd"/>
      <w:r>
        <w:rPr>
          <w:rFonts w:ascii="Gill Sans MT" w:hAnsi="Gill Sans MT"/>
          <w:sz w:val="24"/>
          <w:szCs w:val="24"/>
        </w:rPr>
        <w:t>).</w:t>
      </w:r>
    </w:p>
    <w:p w14:paraId="4F2B6ED9" w14:textId="77777777" w:rsidR="00C26B75" w:rsidRDefault="00C26B75" w:rsidP="00213152">
      <w:pPr>
        <w:rPr>
          <w:rFonts w:ascii="Gill Sans MT" w:hAnsi="Gill Sans MT"/>
          <w:sz w:val="24"/>
          <w:szCs w:val="24"/>
        </w:rPr>
      </w:pPr>
    </w:p>
    <w:p w14:paraId="0C8468CE" w14:textId="0DD90873" w:rsidR="00213152" w:rsidRDefault="00213152" w:rsidP="00213152">
      <w:pPr>
        <w:rPr>
          <w:rFonts w:ascii="Gill Sans MT" w:hAnsi="Gill Sans MT"/>
          <w:sz w:val="24"/>
          <w:szCs w:val="24"/>
        </w:rPr>
      </w:pPr>
      <w:r>
        <w:rPr>
          <w:rFonts w:ascii="Gill Sans MT" w:hAnsi="Gill Sans MT"/>
          <w:sz w:val="24"/>
          <w:szCs w:val="24"/>
        </w:rPr>
        <w:t>Divided into two parts the first</w:t>
      </w:r>
      <w:r w:rsidR="00C26B75">
        <w:rPr>
          <w:rFonts w:ascii="Gill Sans MT" w:hAnsi="Gill Sans MT"/>
          <w:sz w:val="24"/>
          <w:szCs w:val="24"/>
        </w:rPr>
        <w:t xml:space="preserve"> part is</w:t>
      </w:r>
      <w:r>
        <w:rPr>
          <w:rFonts w:ascii="Gill Sans MT" w:hAnsi="Gill Sans MT"/>
          <w:sz w:val="24"/>
          <w:szCs w:val="24"/>
        </w:rPr>
        <w:t xml:space="preserve"> an exploration of the method and practice of a practical theology of interfaith engagement grounded in the contexts within which Gaston has worked. Chapter </w:t>
      </w:r>
      <w:r w:rsidR="00C26B75">
        <w:rPr>
          <w:rFonts w:ascii="Gill Sans MT" w:hAnsi="Gill Sans MT"/>
          <w:sz w:val="24"/>
          <w:szCs w:val="24"/>
        </w:rPr>
        <w:t>2 on</w:t>
      </w:r>
      <w:r>
        <w:rPr>
          <w:rFonts w:ascii="Gill Sans MT" w:hAnsi="Gill Sans MT"/>
          <w:sz w:val="24"/>
          <w:szCs w:val="24"/>
        </w:rPr>
        <w:t xml:space="preserve"> the post-9/11 context is especially powerful in the way in which or to ethnography is used to deepen wisdom in and through engagement. Peace church tradition and the Wesleyan understandings of the way of salvation are used to explore how engagement might be and means of grace and an opportunity to deepen reconciliation.</w:t>
      </w:r>
    </w:p>
    <w:p w14:paraId="4EB56699" w14:textId="77777777" w:rsidR="00213152" w:rsidRDefault="00213152" w:rsidP="00213152">
      <w:pPr>
        <w:rPr>
          <w:rFonts w:ascii="Gill Sans MT" w:hAnsi="Gill Sans MT"/>
          <w:sz w:val="24"/>
          <w:szCs w:val="24"/>
        </w:rPr>
      </w:pPr>
    </w:p>
    <w:p w14:paraId="202DEB87" w14:textId="0E567071" w:rsidR="00213152" w:rsidRDefault="00213152" w:rsidP="00213152">
      <w:pPr>
        <w:rPr>
          <w:rFonts w:ascii="Gill Sans MT" w:hAnsi="Gill Sans MT"/>
          <w:sz w:val="24"/>
          <w:szCs w:val="24"/>
        </w:rPr>
      </w:pPr>
      <w:r>
        <w:rPr>
          <w:rFonts w:ascii="Gill Sans MT" w:hAnsi="Gill Sans MT"/>
          <w:sz w:val="24"/>
          <w:szCs w:val="24"/>
        </w:rPr>
        <w:t xml:space="preserve">Part two reflects </w:t>
      </w:r>
      <w:r w:rsidR="00C26B75">
        <w:rPr>
          <w:rFonts w:ascii="Gill Sans MT" w:hAnsi="Gill Sans MT"/>
          <w:sz w:val="24"/>
          <w:szCs w:val="24"/>
        </w:rPr>
        <w:t>on Islamophobia</w:t>
      </w:r>
      <w:r>
        <w:rPr>
          <w:rFonts w:ascii="Gill Sans MT" w:hAnsi="Gill Sans MT"/>
          <w:sz w:val="24"/>
          <w:szCs w:val="24"/>
        </w:rPr>
        <w:t xml:space="preserve"> and multiculturalism in the complex context of competing political versions of truth in South Birmingham. These two chapters had </w:t>
      </w:r>
      <w:r w:rsidR="00C26B75">
        <w:rPr>
          <w:rFonts w:ascii="Gill Sans MT" w:hAnsi="Gill Sans MT"/>
          <w:sz w:val="24"/>
          <w:szCs w:val="24"/>
        </w:rPr>
        <w:t>resonance</w:t>
      </w:r>
      <w:r>
        <w:rPr>
          <w:rFonts w:ascii="Gill Sans MT" w:hAnsi="Gill Sans MT"/>
          <w:sz w:val="24"/>
          <w:szCs w:val="24"/>
        </w:rPr>
        <w:t xml:space="preserve"> with this reviewer in the light of some of the contradictions and complexities of modern British life emerging out of these pandemic months. There is a comprehensive and helpful index and many primary and secondary sources that Gaston has drawn upon. They indicate a breadth and depth of learning which finds its shape in this illuminating and accomplished book.</w:t>
      </w:r>
    </w:p>
    <w:p w14:paraId="1CB15BC2" w14:textId="77777777" w:rsidR="00213152" w:rsidRDefault="00213152" w:rsidP="00213152">
      <w:pPr>
        <w:rPr>
          <w:rFonts w:ascii="Gill Sans MT" w:hAnsi="Gill Sans MT"/>
          <w:sz w:val="24"/>
          <w:szCs w:val="24"/>
        </w:rPr>
      </w:pPr>
    </w:p>
    <w:p w14:paraId="5B19E06A" w14:textId="5BEB3529" w:rsidR="00213152" w:rsidRDefault="00213152" w:rsidP="00213152">
      <w:pPr>
        <w:rPr>
          <w:rFonts w:ascii="Gill Sans MT" w:hAnsi="Gill Sans MT"/>
          <w:sz w:val="24"/>
          <w:szCs w:val="24"/>
        </w:rPr>
      </w:pPr>
      <w:r>
        <w:rPr>
          <w:rFonts w:ascii="Gill Sans MT" w:hAnsi="Gill Sans MT"/>
          <w:sz w:val="24"/>
          <w:szCs w:val="24"/>
        </w:rPr>
        <w:t xml:space="preserve">My copy will find its way to Sarum College library but most importantly some of the learning represented here will certainly find its place in the formation of students for authorised public ministry. Gaston has established himself as </w:t>
      </w:r>
      <w:r w:rsidR="00C26B75">
        <w:rPr>
          <w:rFonts w:ascii="Gill Sans MT" w:hAnsi="Gill Sans MT"/>
          <w:sz w:val="24"/>
          <w:szCs w:val="24"/>
        </w:rPr>
        <w:t>an</w:t>
      </w:r>
      <w:r>
        <w:rPr>
          <w:rFonts w:ascii="Gill Sans MT" w:hAnsi="Gill Sans MT"/>
          <w:sz w:val="24"/>
          <w:szCs w:val="24"/>
        </w:rPr>
        <w:t xml:space="preserve"> innovative and original practical theologian and we should look forward to further work from his engagement and study. This is practical theology at its best.</w:t>
      </w:r>
    </w:p>
    <w:p w14:paraId="723319F8" w14:textId="2D782B97" w:rsidR="00040CD8" w:rsidRDefault="00040CD8" w:rsidP="00213152">
      <w:pPr>
        <w:rPr>
          <w:rFonts w:ascii="Gill Sans MT" w:hAnsi="Gill Sans MT"/>
          <w:sz w:val="24"/>
          <w:szCs w:val="24"/>
        </w:rPr>
      </w:pPr>
    </w:p>
    <w:p w14:paraId="762D1A4A" w14:textId="5B4B39D6" w:rsidR="00040CD8" w:rsidRDefault="00040CD8" w:rsidP="00213152">
      <w:pPr>
        <w:rPr>
          <w:rFonts w:ascii="Gill Sans MT" w:hAnsi="Gill Sans MT"/>
          <w:sz w:val="24"/>
          <w:szCs w:val="24"/>
        </w:rPr>
      </w:pPr>
      <w:r>
        <w:rPr>
          <w:rFonts w:ascii="Gill Sans MT" w:hAnsi="Gill Sans MT"/>
          <w:sz w:val="24"/>
          <w:szCs w:val="24"/>
        </w:rPr>
        <w:t>James Woodward</w:t>
      </w:r>
    </w:p>
    <w:p w14:paraId="6FF69D35" w14:textId="2F470E46" w:rsidR="00040CD8" w:rsidRDefault="00040CD8" w:rsidP="00213152">
      <w:pPr>
        <w:rPr>
          <w:rFonts w:ascii="Gill Sans MT" w:hAnsi="Gill Sans MT"/>
          <w:sz w:val="24"/>
          <w:szCs w:val="24"/>
        </w:rPr>
      </w:pPr>
      <w:r>
        <w:rPr>
          <w:rFonts w:ascii="Gill Sans MT" w:hAnsi="Gill Sans MT"/>
          <w:sz w:val="24"/>
          <w:szCs w:val="24"/>
        </w:rPr>
        <w:t xml:space="preserve">Sarum College and the University of Winchester </w:t>
      </w:r>
    </w:p>
    <w:p w14:paraId="0AC33287" w14:textId="77777777" w:rsidR="00213152" w:rsidRDefault="00213152" w:rsidP="00213152">
      <w:pPr>
        <w:rPr>
          <w:rFonts w:ascii="Gill Sans MT" w:hAnsi="Gill Sans MT"/>
          <w:sz w:val="24"/>
          <w:szCs w:val="24"/>
        </w:rPr>
      </w:pPr>
    </w:p>
    <w:p w14:paraId="7D762DB8" w14:textId="77777777" w:rsidR="00213152" w:rsidRDefault="00213152" w:rsidP="00213152">
      <w:pPr>
        <w:rPr>
          <w:rFonts w:ascii="Gill Sans MT" w:hAnsi="Gill Sans MT"/>
          <w:sz w:val="24"/>
          <w:szCs w:val="24"/>
        </w:rPr>
      </w:pPr>
    </w:p>
    <w:p w14:paraId="22A70637" w14:textId="77777777" w:rsidR="003B2253" w:rsidRPr="003B2253" w:rsidRDefault="003B2253">
      <w:pPr>
        <w:rPr>
          <w:rFonts w:ascii="Gill Sans MT" w:hAnsi="Gill Sans MT"/>
          <w:b/>
          <w:bCs/>
          <w:sz w:val="24"/>
          <w:szCs w:val="24"/>
        </w:rPr>
      </w:pPr>
    </w:p>
    <w:sectPr w:rsidR="003B2253" w:rsidRPr="003B2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53"/>
    <w:rsid w:val="00040CD8"/>
    <w:rsid w:val="00213152"/>
    <w:rsid w:val="003B2253"/>
    <w:rsid w:val="00A11ED0"/>
    <w:rsid w:val="00AA3A3E"/>
    <w:rsid w:val="00C2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F642"/>
  <w15:chartTrackingRefBased/>
  <w15:docId w15:val="{4824EECA-3EB5-484B-A9A7-A6CDAAAE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1</cp:revision>
  <dcterms:created xsi:type="dcterms:W3CDTF">2021-04-26T10:01:00Z</dcterms:created>
  <dcterms:modified xsi:type="dcterms:W3CDTF">2021-04-26T13:58:00Z</dcterms:modified>
</cp:coreProperties>
</file>