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C0" w:rsidRPr="00DC082F" w:rsidRDefault="00A030C0" w:rsidP="00A030C0">
      <w:pPr>
        <w:rPr>
          <w:b/>
        </w:rPr>
      </w:pPr>
    </w:p>
    <w:p w:rsidR="00A7496C" w:rsidRPr="00DC082F" w:rsidRDefault="00A030C0" w:rsidP="00A030C0">
      <w:pPr>
        <w:rPr>
          <w:rFonts w:ascii="Gill Sans MT" w:hAnsi="Gill Sans MT"/>
          <w:b/>
          <w:sz w:val="28"/>
          <w:szCs w:val="28"/>
        </w:rPr>
      </w:pPr>
      <w:r w:rsidRPr="00DC082F">
        <w:rPr>
          <w:rFonts w:ascii="Gill Sans MT" w:hAnsi="Gill Sans MT"/>
          <w:b/>
          <w:sz w:val="28"/>
          <w:szCs w:val="28"/>
        </w:rPr>
        <w:t xml:space="preserve">In a Glass </w:t>
      </w:r>
      <w:r w:rsidR="00DC082F" w:rsidRPr="00DC082F">
        <w:rPr>
          <w:rFonts w:ascii="Gill Sans MT" w:hAnsi="Gill Sans MT"/>
          <w:b/>
          <w:sz w:val="28"/>
          <w:szCs w:val="28"/>
        </w:rPr>
        <w:t>Darkly:</w:t>
      </w:r>
      <w:r w:rsidR="00A7496C" w:rsidRPr="00DC082F">
        <w:rPr>
          <w:rFonts w:ascii="Gill Sans MT" w:hAnsi="Gill Sans MT"/>
          <w:b/>
          <w:sz w:val="28"/>
          <w:szCs w:val="28"/>
        </w:rPr>
        <w:t xml:space="preserve"> </w:t>
      </w:r>
      <w:r w:rsidRPr="00DC082F">
        <w:rPr>
          <w:rFonts w:ascii="Gill Sans MT" w:hAnsi="Gill Sans MT"/>
          <w:b/>
          <w:sz w:val="28"/>
          <w:szCs w:val="28"/>
        </w:rPr>
        <w:t>The Bible, Reflection and Everyday Life</w:t>
      </w:r>
    </w:p>
    <w:p w:rsidR="00A7496C" w:rsidRPr="00DC082F" w:rsidRDefault="00A030C0" w:rsidP="00A7496C">
      <w:pPr>
        <w:rPr>
          <w:rFonts w:ascii="Gill Sans MT" w:hAnsi="Gill Sans MT"/>
          <w:b/>
          <w:sz w:val="28"/>
          <w:szCs w:val="28"/>
        </w:rPr>
      </w:pPr>
      <w:r w:rsidRPr="00DC082F">
        <w:rPr>
          <w:rFonts w:ascii="Gill Sans MT" w:hAnsi="Gill Sans MT"/>
          <w:b/>
          <w:sz w:val="28"/>
          <w:szCs w:val="28"/>
        </w:rPr>
        <w:t>Zoe Bennett, Christopher Rowland</w:t>
      </w:r>
      <w:r w:rsidR="00A7496C" w:rsidRPr="00DC082F">
        <w:rPr>
          <w:rFonts w:ascii="Gill Sans MT" w:hAnsi="Gill Sans MT"/>
          <w:b/>
          <w:sz w:val="28"/>
          <w:szCs w:val="28"/>
        </w:rPr>
        <w:t xml:space="preserve">   </w:t>
      </w:r>
      <w:r w:rsidR="00A7496C" w:rsidRPr="00DC082F">
        <w:rPr>
          <w:rFonts w:ascii="Gill Sans MT" w:hAnsi="Gill Sans MT"/>
          <w:b/>
          <w:sz w:val="28"/>
          <w:szCs w:val="28"/>
        </w:rPr>
        <w:t>SCM Press £25</w:t>
      </w:r>
    </w:p>
    <w:p w:rsidR="00DA15C7" w:rsidRPr="00DC082F" w:rsidRDefault="00A7496C" w:rsidP="00A7496C">
      <w:pPr>
        <w:rPr>
          <w:rFonts w:ascii="Gill Sans MT" w:hAnsi="Gill Sans MT"/>
          <w:b/>
          <w:sz w:val="28"/>
          <w:szCs w:val="28"/>
        </w:rPr>
      </w:pPr>
      <w:r w:rsidRPr="00DC082F">
        <w:rPr>
          <w:rFonts w:ascii="Gill Sans MT" w:hAnsi="Gill Sans MT"/>
          <w:b/>
          <w:sz w:val="28"/>
          <w:szCs w:val="28"/>
        </w:rPr>
        <w:t xml:space="preserve"> (978-0-334-05422-1</w:t>
      </w:r>
      <w:r w:rsidRPr="00DC082F">
        <w:rPr>
          <w:rFonts w:ascii="Gill Sans MT" w:hAnsi="Gill Sans MT"/>
          <w:b/>
          <w:sz w:val="28"/>
          <w:szCs w:val="28"/>
        </w:rPr>
        <w:t>)</w:t>
      </w:r>
    </w:p>
    <w:p w:rsidR="00A7496C" w:rsidRPr="00DC082F" w:rsidRDefault="00A7496C" w:rsidP="00A030C0">
      <w:pPr>
        <w:rPr>
          <w:rFonts w:ascii="Gill Sans MT" w:hAnsi="Gill Sans MT"/>
          <w:b/>
          <w:sz w:val="28"/>
          <w:szCs w:val="28"/>
        </w:rPr>
      </w:pPr>
    </w:p>
    <w:p w:rsidR="00A7496C" w:rsidRDefault="00A7496C" w:rsidP="00A030C0">
      <w:pPr>
        <w:rPr>
          <w:rFonts w:ascii="Gill Sans MT" w:hAnsi="Gill Sans MT"/>
          <w:sz w:val="28"/>
          <w:szCs w:val="28"/>
        </w:rPr>
      </w:pPr>
      <w:r>
        <w:rPr>
          <w:rFonts w:ascii="Gill Sans MT" w:hAnsi="Gill Sans MT"/>
          <w:sz w:val="28"/>
          <w:szCs w:val="28"/>
        </w:rPr>
        <w:t>Moments of honesty and candour can be both refreshing and threatening in equal measure. I recently heard an intelligent and energetic parish priest make a passionate plea for Christians to be more honest about change and decline in organised religious life. The question and challenge was put so positively it was difficult to hear the plea as anything else but creative.</w:t>
      </w:r>
    </w:p>
    <w:p w:rsidR="00A7496C" w:rsidRDefault="00A7496C" w:rsidP="00A030C0">
      <w:pPr>
        <w:rPr>
          <w:rFonts w:ascii="Gill Sans MT" w:hAnsi="Gill Sans MT"/>
          <w:sz w:val="28"/>
          <w:szCs w:val="28"/>
        </w:rPr>
      </w:pPr>
    </w:p>
    <w:p w:rsidR="00DC082F" w:rsidRDefault="00A7496C" w:rsidP="00A030C0">
      <w:pPr>
        <w:rPr>
          <w:rFonts w:ascii="Gill Sans MT" w:hAnsi="Gill Sans MT"/>
          <w:sz w:val="28"/>
          <w:szCs w:val="28"/>
        </w:rPr>
      </w:pPr>
      <w:r>
        <w:rPr>
          <w:rFonts w:ascii="Gill Sans MT" w:hAnsi="Gill Sans MT"/>
          <w:sz w:val="28"/>
          <w:szCs w:val="28"/>
        </w:rPr>
        <w:t>There are a number of fundamental theological questions associated with our understanding of contemporary religious experience and practice. This book</w:t>
      </w:r>
      <w:r w:rsidR="00150BF6">
        <w:rPr>
          <w:rFonts w:ascii="Gill Sans MT" w:hAnsi="Gill Sans MT"/>
          <w:sz w:val="28"/>
          <w:szCs w:val="28"/>
        </w:rPr>
        <w:t>,</w:t>
      </w:r>
      <w:r>
        <w:rPr>
          <w:rFonts w:ascii="Gill Sans MT" w:hAnsi="Gill Sans MT"/>
          <w:sz w:val="28"/>
          <w:szCs w:val="28"/>
        </w:rPr>
        <w:t xml:space="preserve"> by a practical theologian and biblical schola</w:t>
      </w:r>
      <w:r w:rsidR="00DC082F">
        <w:rPr>
          <w:rFonts w:ascii="Gill Sans MT" w:hAnsi="Gill Sans MT"/>
          <w:sz w:val="28"/>
          <w:szCs w:val="28"/>
        </w:rPr>
        <w:t>r</w:t>
      </w:r>
      <w:r w:rsidR="00150BF6">
        <w:rPr>
          <w:rFonts w:ascii="Gill Sans MT" w:hAnsi="Gill Sans MT"/>
          <w:sz w:val="28"/>
          <w:szCs w:val="28"/>
        </w:rPr>
        <w:t>,</w:t>
      </w:r>
      <w:r w:rsidR="00DC082F">
        <w:rPr>
          <w:rFonts w:ascii="Gill Sans MT" w:hAnsi="Gill Sans MT"/>
          <w:sz w:val="28"/>
          <w:szCs w:val="28"/>
        </w:rPr>
        <w:t xml:space="preserve"> reminds its reader of the importance of implementing and practising the fruits of decades of critical reflection on the Bible. We are reminded of the effects of a distorted handling of sacred </w:t>
      </w:r>
      <w:r w:rsidR="00150BF6">
        <w:rPr>
          <w:rFonts w:ascii="Gill Sans MT" w:hAnsi="Gill Sans MT"/>
          <w:sz w:val="28"/>
          <w:szCs w:val="28"/>
        </w:rPr>
        <w:t>texts, which</w:t>
      </w:r>
      <w:r w:rsidR="00DC082F">
        <w:rPr>
          <w:rFonts w:ascii="Gill Sans MT" w:hAnsi="Gill Sans MT"/>
          <w:sz w:val="28"/>
          <w:szCs w:val="28"/>
        </w:rPr>
        <w:t xml:space="preserve"> lead to inhuman behaviour and broken lives. Religion has as much potential for harm as it has for good. </w:t>
      </w:r>
    </w:p>
    <w:p w:rsidR="00DC082F" w:rsidRDefault="00150BF6" w:rsidP="00DC082F">
      <w:pPr>
        <w:rPr>
          <w:rFonts w:ascii="Gill Sans MT" w:hAnsi="Gill Sans MT"/>
          <w:sz w:val="28"/>
          <w:szCs w:val="28"/>
        </w:rPr>
      </w:pPr>
      <w:r>
        <w:rPr>
          <w:rFonts w:ascii="Gill Sans MT" w:hAnsi="Gill Sans MT"/>
          <w:sz w:val="28"/>
          <w:szCs w:val="28"/>
        </w:rPr>
        <w:t>A further</w:t>
      </w:r>
      <w:r w:rsidR="00DC082F">
        <w:rPr>
          <w:rFonts w:ascii="Gill Sans MT" w:hAnsi="Gill Sans MT"/>
          <w:sz w:val="28"/>
          <w:szCs w:val="28"/>
        </w:rPr>
        <w:t xml:space="preserve"> theme embodied her</w:t>
      </w:r>
      <w:r>
        <w:rPr>
          <w:rFonts w:ascii="Gill Sans MT" w:hAnsi="Gill Sans MT"/>
          <w:sz w:val="28"/>
          <w:szCs w:val="28"/>
        </w:rPr>
        <w:t>e</w:t>
      </w:r>
      <w:r w:rsidR="00DC082F">
        <w:rPr>
          <w:rFonts w:ascii="Gill Sans MT" w:hAnsi="Gill Sans MT"/>
          <w:sz w:val="28"/>
          <w:szCs w:val="28"/>
        </w:rPr>
        <w:t xml:space="preserve"> continues to illuminate and stimulate our spiritual curiosity. </w:t>
      </w:r>
      <w:r w:rsidR="00AD4DE7">
        <w:rPr>
          <w:rFonts w:ascii="Gill Sans MT" w:hAnsi="Gill Sans MT"/>
          <w:sz w:val="28"/>
          <w:szCs w:val="28"/>
        </w:rPr>
        <w:t>Art,</w:t>
      </w:r>
      <w:r w:rsidR="00DC082F">
        <w:rPr>
          <w:rFonts w:ascii="Gill Sans MT" w:hAnsi="Gill Sans MT"/>
          <w:sz w:val="28"/>
          <w:szCs w:val="28"/>
        </w:rPr>
        <w:t xml:space="preserve"> poetry and </w:t>
      </w:r>
      <w:r w:rsidR="005067A9">
        <w:rPr>
          <w:rFonts w:ascii="Gill Sans MT" w:hAnsi="Gill Sans MT"/>
          <w:sz w:val="28"/>
          <w:szCs w:val="28"/>
        </w:rPr>
        <w:t>music have</w:t>
      </w:r>
      <w:r w:rsidR="00DC082F">
        <w:rPr>
          <w:rFonts w:ascii="Gill Sans MT" w:hAnsi="Gill Sans MT"/>
          <w:sz w:val="28"/>
          <w:szCs w:val="28"/>
        </w:rPr>
        <w:t xml:space="preserve"> the power to enable us to understand our human endeavours and give expression to our hopes and fears, our longings and vulnerabilities.</w:t>
      </w:r>
      <w:r w:rsidR="005067A9">
        <w:rPr>
          <w:rFonts w:ascii="Gill Sans MT" w:hAnsi="Gill Sans MT"/>
          <w:sz w:val="28"/>
          <w:szCs w:val="28"/>
        </w:rPr>
        <w:t xml:space="preserve"> In this </w:t>
      </w:r>
      <w:proofErr w:type="gramStart"/>
      <w:r w:rsidR="005067A9">
        <w:rPr>
          <w:rFonts w:ascii="Gill Sans MT" w:hAnsi="Gill Sans MT"/>
          <w:sz w:val="28"/>
          <w:szCs w:val="28"/>
        </w:rPr>
        <w:t>book</w:t>
      </w:r>
      <w:proofErr w:type="gramEnd"/>
      <w:r w:rsidR="00DC082F">
        <w:rPr>
          <w:rFonts w:ascii="Gill Sans MT" w:hAnsi="Gill Sans MT"/>
          <w:sz w:val="28"/>
          <w:szCs w:val="28"/>
        </w:rPr>
        <w:t xml:space="preserve"> Bennett takes John Ruskin and Ro</w:t>
      </w:r>
      <w:r w:rsidR="00AD4DE7">
        <w:rPr>
          <w:rFonts w:ascii="Gill Sans MT" w:hAnsi="Gill Sans MT"/>
          <w:sz w:val="28"/>
          <w:szCs w:val="28"/>
        </w:rPr>
        <w:t>w</w:t>
      </w:r>
      <w:r w:rsidR="00DC082F">
        <w:rPr>
          <w:rFonts w:ascii="Gill Sans MT" w:hAnsi="Gill Sans MT"/>
          <w:sz w:val="28"/>
          <w:szCs w:val="28"/>
        </w:rPr>
        <w:t>land William Blake and</w:t>
      </w:r>
      <w:r w:rsidR="00AD4DE7">
        <w:rPr>
          <w:rFonts w:ascii="Gill Sans MT" w:hAnsi="Gill Sans MT"/>
          <w:sz w:val="28"/>
          <w:szCs w:val="28"/>
        </w:rPr>
        <w:t xml:space="preserve"> uses </w:t>
      </w:r>
      <w:r w:rsidR="005067A9">
        <w:rPr>
          <w:rFonts w:ascii="Gill Sans MT" w:hAnsi="Gill Sans MT"/>
          <w:sz w:val="28"/>
          <w:szCs w:val="28"/>
        </w:rPr>
        <w:t>the poet and artists experience to dig deeper into</w:t>
      </w:r>
      <w:r w:rsidR="00AD4DE7">
        <w:rPr>
          <w:rFonts w:ascii="Gill Sans MT" w:hAnsi="Gill Sans MT"/>
          <w:sz w:val="28"/>
          <w:szCs w:val="28"/>
        </w:rPr>
        <w:t xml:space="preserve"> their mutual journey of self-discovery as theologians</w:t>
      </w:r>
      <w:r w:rsidR="005067A9">
        <w:rPr>
          <w:rFonts w:ascii="Gill Sans MT" w:hAnsi="Gill Sans MT"/>
          <w:sz w:val="28"/>
          <w:szCs w:val="28"/>
        </w:rPr>
        <w:t>. It is a</w:t>
      </w:r>
      <w:r w:rsidR="00AD4DE7">
        <w:rPr>
          <w:rFonts w:ascii="Gill Sans MT" w:hAnsi="Gill Sans MT"/>
          <w:sz w:val="28"/>
          <w:szCs w:val="28"/>
        </w:rPr>
        <w:t xml:space="preserve"> journey of self-discovery</w:t>
      </w:r>
      <w:r w:rsidR="005067A9">
        <w:rPr>
          <w:rFonts w:ascii="Gill Sans MT" w:hAnsi="Gill Sans MT"/>
          <w:sz w:val="28"/>
          <w:szCs w:val="28"/>
        </w:rPr>
        <w:t xml:space="preserve"> and mutual learning</w:t>
      </w:r>
      <w:r w:rsidR="00AD4DE7">
        <w:rPr>
          <w:rFonts w:ascii="Gill Sans MT" w:hAnsi="Gill Sans MT"/>
          <w:sz w:val="28"/>
          <w:szCs w:val="28"/>
        </w:rPr>
        <w:t>.</w:t>
      </w:r>
    </w:p>
    <w:p w:rsidR="00AD4DE7" w:rsidRDefault="00AD4DE7" w:rsidP="00DC082F">
      <w:pPr>
        <w:rPr>
          <w:rFonts w:ascii="Gill Sans MT" w:hAnsi="Gill Sans MT"/>
          <w:sz w:val="28"/>
          <w:szCs w:val="28"/>
        </w:rPr>
      </w:pPr>
      <w:r>
        <w:rPr>
          <w:rFonts w:ascii="Gill Sans MT" w:hAnsi="Gill Sans MT"/>
          <w:sz w:val="28"/>
          <w:szCs w:val="28"/>
        </w:rPr>
        <w:t xml:space="preserve">The Bible is a core foundation in the Christian life and the chapters of this book model how we might read the Bible in such a way that holds together in creative dialogue </w:t>
      </w:r>
      <w:r w:rsidR="008D3FC5">
        <w:rPr>
          <w:rFonts w:ascii="Gill Sans MT" w:hAnsi="Gill Sans MT"/>
          <w:sz w:val="28"/>
          <w:szCs w:val="28"/>
        </w:rPr>
        <w:t>with</w:t>
      </w:r>
      <w:r>
        <w:rPr>
          <w:rFonts w:ascii="Gill Sans MT" w:hAnsi="Gill Sans MT"/>
          <w:sz w:val="28"/>
          <w:szCs w:val="28"/>
        </w:rPr>
        <w:t xml:space="preserve"> experience of life within </w:t>
      </w:r>
      <w:r w:rsidR="008D3FC5">
        <w:rPr>
          <w:rFonts w:ascii="Gill Sans MT" w:hAnsi="Gill Sans MT"/>
          <w:sz w:val="28"/>
          <w:szCs w:val="28"/>
        </w:rPr>
        <w:t>our</w:t>
      </w:r>
      <w:r>
        <w:rPr>
          <w:rFonts w:ascii="Gill Sans MT" w:hAnsi="Gill Sans MT"/>
          <w:sz w:val="28"/>
          <w:szCs w:val="28"/>
        </w:rPr>
        <w:t xml:space="preserve"> particular context</w:t>
      </w:r>
      <w:r w:rsidR="008D3FC5">
        <w:rPr>
          <w:rFonts w:ascii="Gill Sans MT" w:hAnsi="Gill Sans MT"/>
          <w:sz w:val="28"/>
          <w:szCs w:val="28"/>
        </w:rPr>
        <w:t xml:space="preserve">. We see in process of reflection in this book </w:t>
      </w:r>
      <w:r>
        <w:rPr>
          <w:rFonts w:ascii="Gill Sans MT" w:hAnsi="Gill Sans MT"/>
          <w:sz w:val="28"/>
          <w:szCs w:val="28"/>
        </w:rPr>
        <w:t xml:space="preserve">how tradition and experience are inextricably intertwined. </w:t>
      </w:r>
    </w:p>
    <w:p w:rsidR="00A030C0" w:rsidRPr="00A7496C" w:rsidRDefault="00AD4DE7" w:rsidP="00A030C0">
      <w:pPr>
        <w:rPr>
          <w:rFonts w:ascii="Gill Sans MT" w:hAnsi="Gill Sans MT"/>
          <w:sz w:val="28"/>
          <w:szCs w:val="28"/>
        </w:rPr>
      </w:pPr>
      <w:r>
        <w:rPr>
          <w:rFonts w:ascii="Gill Sans MT" w:hAnsi="Gill Sans MT"/>
          <w:sz w:val="28"/>
          <w:szCs w:val="28"/>
        </w:rPr>
        <w:t xml:space="preserve">In this commitment </w:t>
      </w:r>
      <w:r w:rsidR="008D3FC5">
        <w:rPr>
          <w:rFonts w:ascii="Gill Sans MT" w:hAnsi="Gill Sans MT"/>
          <w:sz w:val="28"/>
          <w:szCs w:val="28"/>
        </w:rPr>
        <w:t xml:space="preserve">to a </w:t>
      </w:r>
      <w:r>
        <w:rPr>
          <w:rFonts w:ascii="Gill Sans MT" w:hAnsi="Gill Sans MT"/>
          <w:sz w:val="28"/>
          <w:szCs w:val="28"/>
        </w:rPr>
        <w:t xml:space="preserve">search </w:t>
      </w:r>
      <w:r w:rsidR="008D3FC5">
        <w:rPr>
          <w:rFonts w:ascii="Gill Sans MT" w:hAnsi="Gill Sans MT"/>
          <w:sz w:val="28"/>
          <w:szCs w:val="28"/>
        </w:rPr>
        <w:t xml:space="preserve">for </w:t>
      </w:r>
      <w:r>
        <w:rPr>
          <w:rFonts w:ascii="Gill Sans MT" w:hAnsi="Gill Sans MT"/>
          <w:sz w:val="28"/>
          <w:szCs w:val="28"/>
        </w:rPr>
        <w:t xml:space="preserve">self-discovery and theological </w:t>
      </w:r>
      <w:r w:rsidR="008D3FC5">
        <w:rPr>
          <w:rFonts w:ascii="Gill Sans MT" w:hAnsi="Gill Sans MT"/>
          <w:sz w:val="28"/>
          <w:szCs w:val="28"/>
        </w:rPr>
        <w:t>truth,</w:t>
      </w:r>
      <w:r>
        <w:rPr>
          <w:rFonts w:ascii="Gill Sans MT" w:hAnsi="Gill Sans MT"/>
          <w:sz w:val="28"/>
          <w:szCs w:val="28"/>
        </w:rPr>
        <w:t xml:space="preserve"> we need to be aware of the limitations of tradition and critical of our own seeing and knowing. In this </w:t>
      </w:r>
      <w:proofErr w:type="gramStart"/>
      <w:r>
        <w:rPr>
          <w:rFonts w:ascii="Gill Sans MT" w:hAnsi="Gill Sans MT"/>
          <w:sz w:val="28"/>
          <w:szCs w:val="28"/>
        </w:rPr>
        <w:t>self-awareness</w:t>
      </w:r>
      <w:proofErr w:type="gramEnd"/>
      <w:r>
        <w:rPr>
          <w:rFonts w:ascii="Gill Sans MT" w:hAnsi="Gill Sans MT"/>
          <w:sz w:val="28"/>
          <w:szCs w:val="28"/>
        </w:rPr>
        <w:t xml:space="preserve"> both authors continue to demonstrate how we might find in Scripture life, wholeness and salvation. </w:t>
      </w:r>
    </w:p>
    <w:p w:rsidR="00AD4DE7" w:rsidRDefault="00AD4DE7" w:rsidP="00A030C0">
      <w:pPr>
        <w:rPr>
          <w:rFonts w:ascii="Gill Sans MT" w:hAnsi="Gill Sans MT"/>
          <w:sz w:val="28"/>
          <w:szCs w:val="28"/>
        </w:rPr>
      </w:pPr>
      <w:r>
        <w:rPr>
          <w:rFonts w:ascii="Gill Sans MT" w:hAnsi="Gill Sans MT"/>
          <w:sz w:val="28"/>
          <w:szCs w:val="28"/>
        </w:rPr>
        <w:lastRenderedPageBreak/>
        <w:t xml:space="preserve">This wisdom is achieved in and through the </w:t>
      </w:r>
      <w:r w:rsidR="008D3FC5">
        <w:rPr>
          <w:rFonts w:ascii="Gill Sans MT" w:hAnsi="Gill Sans MT"/>
          <w:sz w:val="28"/>
          <w:szCs w:val="28"/>
        </w:rPr>
        <w:t>authors’</w:t>
      </w:r>
      <w:r>
        <w:rPr>
          <w:rFonts w:ascii="Gill Sans MT" w:hAnsi="Gill Sans MT"/>
          <w:sz w:val="28"/>
          <w:szCs w:val="28"/>
        </w:rPr>
        <w:t xml:space="preserve"> dialogue and reflected creatively in these chapters. There is challenge and a constant demand that we examine our assumptions in the nurture and practice of faith.  Criticism, self-examination and </w:t>
      </w:r>
      <w:r w:rsidR="008D3FC5">
        <w:rPr>
          <w:rFonts w:ascii="Gill Sans MT" w:hAnsi="Gill Sans MT"/>
          <w:sz w:val="28"/>
          <w:szCs w:val="28"/>
        </w:rPr>
        <w:t xml:space="preserve">a </w:t>
      </w:r>
      <w:r>
        <w:rPr>
          <w:rFonts w:ascii="Gill Sans MT" w:hAnsi="Gill Sans MT"/>
          <w:sz w:val="28"/>
          <w:szCs w:val="28"/>
        </w:rPr>
        <w:t xml:space="preserve">preparedness to be unsettled is a central theme as the text takes seriously Socrates, </w:t>
      </w:r>
      <w:r w:rsidRPr="00AD4DE7">
        <w:rPr>
          <w:rFonts w:ascii="Gill Sans MT" w:hAnsi="Gill Sans MT"/>
          <w:sz w:val="28"/>
          <w:szCs w:val="28"/>
        </w:rPr>
        <w:t>“For a human being the unexamined life is not worth living.”</w:t>
      </w:r>
      <w:r>
        <w:rPr>
          <w:rFonts w:ascii="Gill Sans MT" w:hAnsi="Gill Sans MT"/>
          <w:sz w:val="28"/>
          <w:szCs w:val="28"/>
        </w:rPr>
        <w:t xml:space="preserve"> The reader will need to engage both head and heart to stimulate </w:t>
      </w:r>
      <w:r w:rsidR="008D3FC5">
        <w:rPr>
          <w:rFonts w:ascii="Gill Sans MT" w:hAnsi="Gill Sans MT"/>
          <w:sz w:val="28"/>
          <w:szCs w:val="28"/>
        </w:rPr>
        <w:t xml:space="preserve">what might be described as a </w:t>
      </w:r>
      <w:r>
        <w:rPr>
          <w:rFonts w:ascii="Gill Sans MT" w:hAnsi="Gill Sans MT"/>
          <w:sz w:val="28"/>
          <w:szCs w:val="28"/>
        </w:rPr>
        <w:t>creativity of suspicion.</w:t>
      </w:r>
    </w:p>
    <w:p w:rsidR="00AD4DE7" w:rsidRDefault="00AD4DE7" w:rsidP="00A030C0">
      <w:pPr>
        <w:rPr>
          <w:rFonts w:ascii="Gill Sans MT" w:hAnsi="Gill Sans MT"/>
          <w:sz w:val="28"/>
          <w:szCs w:val="28"/>
        </w:rPr>
      </w:pPr>
    </w:p>
    <w:p w:rsidR="00AD4DE7" w:rsidRDefault="00AD4DE7" w:rsidP="00A030C0">
      <w:pPr>
        <w:rPr>
          <w:rFonts w:ascii="Gill Sans MT" w:hAnsi="Gill Sans MT"/>
          <w:sz w:val="28"/>
          <w:szCs w:val="28"/>
        </w:rPr>
      </w:pPr>
      <w:r>
        <w:rPr>
          <w:rFonts w:ascii="Gill Sans MT" w:hAnsi="Gill Sans MT"/>
          <w:sz w:val="28"/>
          <w:szCs w:val="28"/>
        </w:rPr>
        <w:t>The starting point is the revelation of St John. We acknowledge the reality of this present world and express our longing for it to be different. The conviction that the present age has never more been in need of</w:t>
      </w:r>
      <w:r w:rsidR="00150BF6">
        <w:rPr>
          <w:rFonts w:ascii="Gill Sans MT" w:hAnsi="Gill Sans MT"/>
          <w:sz w:val="28"/>
          <w:szCs w:val="28"/>
        </w:rPr>
        <w:t xml:space="preserve"> the Christian faith runs throughout the reflective contours of these reflections</w:t>
      </w:r>
      <w:r w:rsidR="008D3FC5">
        <w:rPr>
          <w:rFonts w:ascii="Gill Sans MT" w:hAnsi="Gill Sans MT"/>
          <w:sz w:val="28"/>
          <w:szCs w:val="28"/>
        </w:rPr>
        <w:t>.</w:t>
      </w:r>
      <w:r w:rsidR="00150BF6">
        <w:rPr>
          <w:rFonts w:ascii="Gill Sans MT" w:hAnsi="Gill Sans MT"/>
          <w:sz w:val="28"/>
          <w:szCs w:val="28"/>
        </w:rPr>
        <w:t xml:space="preserve"> What might it mean to celebrate the reality that the present order is passing away and a new order breaking in? What kind of church and religious practice might support this radical transformation? Feminism, liberation theology and a shared commitment to put theology to work shapes the quality of each chapter. Theory and practice must be held together if we are to discover a way of embracing exile. We also need Scripture to help us understand the delusions and corruptions of modern society. Reflexivity is part, a crucial part of our discipleship. This is hard work but hopeful work. It is in the words of St Paul </w:t>
      </w:r>
      <w:r w:rsidR="008D3FC5">
        <w:rPr>
          <w:rFonts w:ascii="Gill Sans MT" w:hAnsi="Gill Sans MT"/>
          <w:sz w:val="28"/>
          <w:szCs w:val="28"/>
        </w:rPr>
        <w:t>(</w:t>
      </w:r>
      <w:r w:rsidR="00150BF6">
        <w:rPr>
          <w:rFonts w:ascii="Gill Sans MT" w:hAnsi="Gill Sans MT"/>
          <w:sz w:val="28"/>
          <w:szCs w:val="28"/>
        </w:rPr>
        <w:t>taken as the title</w:t>
      </w:r>
      <w:r w:rsidR="008D3FC5">
        <w:rPr>
          <w:rFonts w:ascii="Gill Sans MT" w:hAnsi="Gill Sans MT"/>
          <w:sz w:val="28"/>
          <w:szCs w:val="28"/>
        </w:rPr>
        <w:t xml:space="preserve">) this is </w:t>
      </w:r>
      <w:r w:rsidR="00150BF6">
        <w:rPr>
          <w:rFonts w:ascii="Gill Sans MT" w:hAnsi="Gill Sans MT"/>
          <w:sz w:val="28"/>
          <w:szCs w:val="28"/>
        </w:rPr>
        <w:t>to see in a glass darkly.</w:t>
      </w:r>
    </w:p>
    <w:p w:rsidR="00150BF6" w:rsidRDefault="00150BF6" w:rsidP="00A030C0">
      <w:pPr>
        <w:rPr>
          <w:rFonts w:ascii="Gill Sans MT" w:hAnsi="Gill Sans MT"/>
          <w:sz w:val="28"/>
          <w:szCs w:val="28"/>
        </w:rPr>
      </w:pPr>
    </w:p>
    <w:p w:rsidR="00150BF6" w:rsidRDefault="00150BF6" w:rsidP="00A030C0">
      <w:pPr>
        <w:rPr>
          <w:rFonts w:ascii="Gill Sans MT" w:hAnsi="Gill Sans MT"/>
          <w:sz w:val="28"/>
          <w:szCs w:val="28"/>
        </w:rPr>
      </w:pPr>
      <w:r>
        <w:rPr>
          <w:rFonts w:ascii="Gill Sans MT" w:hAnsi="Gill Sans MT"/>
          <w:sz w:val="28"/>
          <w:szCs w:val="28"/>
        </w:rPr>
        <w:t>Some of theology has become far</w:t>
      </w:r>
      <w:r w:rsidR="008D3FC5">
        <w:rPr>
          <w:rFonts w:ascii="Gill Sans MT" w:hAnsi="Gill Sans MT"/>
          <w:sz w:val="28"/>
          <w:szCs w:val="28"/>
        </w:rPr>
        <w:t xml:space="preserve"> too fragmented. Scholars and </w:t>
      </w:r>
      <w:proofErr w:type="spellStart"/>
      <w:r w:rsidR="008D3FC5">
        <w:rPr>
          <w:rFonts w:ascii="Gill Sans MT" w:hAnsi="Gill Sans MT"/>
          <w:sz w:val="28"/>
          <w:szCs w:val="28"/>
        </w:rPr>
        <w:t>practioners</w:t>
      </w:r>
      <w:proofErr w:type="spellEnd"/>
      <w:r w:rsidR="008D3FC5">
        <w:rPr>
          <w:rFonts w:ascii="Gill Sans MT" w:hAnsi="Gill Sans MT"/>
          <w:sz w:val="28"/>
          <w:szCs w:val="28"/>
        </w:rPr>
        <w:t xml:space="preserve"> need to model the process of dialogue modelled here. Theologians working across their academic specialisms</w:t>
      </w:r>
      <w:r>
        <w:rPr>
          <w:rFonts w:ascii="Gill Sans MT" w:hAnsi="Gill Sans MT"/>
          <w:sz w:val="28"/>
          <w:szCs w:val="28"/>
        </w:rPr>
        <w:t xml:space="preserve"> of philosophy, hermeneutics, systematics, history and practical theology would do well to find a conversation partner and to see what emerges through friendship within intellectual endeavour.</w:t>
      </w:r>
    </w:p>
    <w:p w:rsidR="00A030C0" w:rsidRDefault="00150BF6" w:rsidP="00A030C0">
      <w:pPr>
        <w:rPr>
          <w:rFonts w:ascii="Gill Sans MT" w:hAnsi="Gill Sans MT"/>
          <w:sz w:val="28"/>
          <w:szCs w:val="28"/>
        </w:rPr>
      </w:pPr>
      <w:r>
        <w:rPr>
          <w:rFonts w:ascii="Gill Sans MT" w:hAnsi="Gill Sans MT"/>
          <w:sz w:val="28"/>
          <w:szCs w:val="28"/>
        </w:rPr>
        <w:t xml:space="preserve">This book will certainly find its way into reading lists here at Sarum College despite its cost – a gentle plea to the publishers to enable accessibility to such good practical theology! </w:t>
      </w:r>
    </w:p>
    <w:p w:rsidR="00A7496C" w:rsidRDefault="00A7496C" w:rsidP="00A030C0">
      <w:pPr>
        <w:rPr>
          <w:rFonts w:ascii="Gill Sans MT" w:hAnsi="Gill Sans MT"/>
          <w:sz w:val="28"/>
          <w:szCs w:val="28"/>
        </w:rPr>
      </w:pPr>
    </w:p>
    <w:p w:rsidR="00A7496C" w:rsidRDefault="00A7496C" w:rsidP="00A030C0">
      <w:pPr>
        <w:rPr>
          <w:rFonts w:ascii="Gill Sans MT" w:hAnsi="Gill Sans MT"/>
          <w:sz w:val="28"/>
          <w:szCs w:val="28"/>
        </w:rPr>
      </w:pPr>
      <w:r w:rsidRPr="00A7496C">
        <w:rPr>
          <w:rFonts w:ascii="Gill Sans MT" w:hAnsi="Gill Sans MT"/>
          <w:sz w:val="28"/>
          <w:szCs w:val="28"/>
        </w:rPr>
        <w:t>James Woodward</w:t>
      </w:r>
    </w:p>
    <w:p w:rsidR="00A7496C" w:rsidRPr="00A7496C" w:rsidRDefault="00A7496C" w:rsidP="00A030C0">
      <w:pPr>
        <w:rPr>
          <w:rFonts w:ascii="Gill Sans MT" w:hAnsi="Gill Sans MT"/>
          <w:sz w:val="28"/>
          <w:szCs w:val="28"/>
        </w:rPr>
      </w:pPr>
      <w:r>
        <w:rPr>
          <w:rFonts w:ascii="Gill Sans MT" w:hAnsi="Gill Sans MT"/>
          <w:sz w:val="28"/>
          <w:szCs w:val="28"/>
        </w:rPr>
        <w:t xml:space="preserve">Sarum College and </w:t>
      </w:r>
      <w:proofErr w:type="gramStart"/>
      <w:r>
        <w:rPr>
          <w:rFonts w:ascii="Gill Sans MT" w:hAnsi="Gill Sans MT"/>
          <w:sz w:val="28"/>
          <w:szCs w:val="28"/>
        </w:rPr>
        <w:t>The</w:t>
      </w:r>
      <w:proofErr w:type="gramEnd"/>
      <w:r>
        <w:rPr>
          <w:rFonts w:ascii="Gill Sans MT" w:hAnsi="Gill Sans MT"/>
          <w:sz w:val="28"/>
          <w:szCs w:val="28"/>
        </w:rPr>
        <w:t xml:space="preserve"> University of Winchester </w:t>
      </w:r>
      <w:bookmarkStart w:id="0" w:name="_GoBack"/>
      <w:bookmarkEnd w:id="0"/>
    </w:p>
    <w:p w:rsidR="00A030C0" w:rsidRPr="00A7496C" w:rsidRDefault="00A030C0">
      <w:pPr>
        <w:rPr>
          <w:rFonts w:ascii="Gill Sans MT" w:hAnsi="Gill Sans MT"/>
          <w:sz w:val="28"/>
          <w:szCs w:val="28"/>
        </w:rPr>
      </w:pPr>
    </w:p>
    <w:sectPr w:rsidR="00A030C0" w:rsidRPr="00A74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46BF0"/>
    <w:multiLevelType w:val="hybridMultilevel"/>
    <w:tmpl w:val="ABE04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EB917B-8B6A-4A30-BE9F-A44205BC31B8}"/>
    <w:docVar w:name="dgnword-eventsink" w:val="434657536"/>
  </w:docVars>
  <w:rsids>
    <w:rsidRoot w:val="00A030C0"/>
    <w:rsid w:val="00150BF6"/>
    <w:rsid w:val="005067A9"/>
    <w:rsid w:val="005C1A29"/>
    <w:rsid w:val="008D3FC5"/>
    <w:rsid w:val="00A030C0"/>
    <w:rsid w:val="00A7496C"/>
    <w:rsid w:val="00AD4DE7"/>
    <w:rsid w:val="00DA15C7"/>
    <w:rsid w:val="00DC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37A1"/>
  <w15:chartTrackingRefBased/>
  <w15:docId w15:val="{A6F4283C-3E8C-44D5-9458-7A93B86D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2018-04-22T14:42:00Z</dcterms:created>
  <dcterms:modified xsi:type="dcterms:W3CDTF">2018-04-22T14:42:00Z</dcterms:modified>
</cp:coreProperties>
</file>